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DC26E">
      <w:pPr>
        <w:rPr>
          <w:rFonts w:hint="default" w:ascii="Segoe UI Historic" w:hAnsi="Segoe UI Historic" w:eastAsia="Segoe UI Historic"/>
          <w:b/>
          <w:bCs/>
          <w:i w:val="0"/>
          <w:iCs w:val="0"/>
          <w:caps w:val="0"/>
          <w:color w:val="050505"/>
          <w:spacing w:val="0"/>
          <w:kern w:val="0"/>
          <w:sz w:val="28"/>
          <w:szCs w:val="28"/>
          <w:shd w:val="clear" w:fill="FFFFFF"/>
          <w:lang w:val="hu-HU" w:eastAsia="zh-CN"/>
        </w:rPr>
      </w:pPr>
      <w:r>
        <w:rPr>
          <w:rFonts w:hint="default" w:ascii="Segoe UI Historic" w:hAnsi="Segoe UI Historic" w:eastAsia="Segoe UI Historic"/>
          <w:b/>
          <w:bCs/>
          <w:i w:val="0"/>
          <w:iCs w:val="0"/>
          <w:caps w:val="0"/>
          <w:color w:val="050505"/>
          <w:spacing w:val="0"/>
          <w:kern w:val="0"/>
          <w:sz w:val="28"/>
          <w:szCs w:val="28"/>
          <w:shd w:val="clear" w:fill="FFFFFF"/>
          <w:lang w:val="hu-HU" w:eastAsia="zh-CN"/>
        </w:rPr>
        <w:t>Korczak-emlékkötetek</w:t>
      </w:r>
    </w:p>
    <w:p w14:paraId="10B5BCFC">
      <w:pPr>
        <w:rPr>
          <w:rFonts w:hint="default" w:ascii="Segoe UI Historic" w:hAnsi="Segoe UI Historic" w:eastAsia="Segoe UI Historic"/>
          <w:b/>
          <w:bCs/>
          <w:i w:val="0"/>
          <w:iCs w:val="0"/>
          <w:caps w:val="0"/>
          <w:color w:val="050505"/>
          <w:spacing w:val="0"/>
          <w:kern w:val="0"/>
          <w:sz w:val="28"/>
          <w:szCs w:val="28"/>
          <w:shd w:val="clear" w:fill="FFFFFF"/>
          <w:lang w:val="hu-HU" w:eastAsia="zh-CN"/>
        </w:rPr>
      </w:pPr>
    </w:p>
    <w:p w14:paraId="7EBC9EBC">
      <w:pPr>
        <w:rPr>
          <w:rFonts w:hint="default" w:ascii="Segoe UI Historic" w:hAnsi="Segoe UI Historic" w:eastAsia="Segoe UI Historic"/>
          <w:b/>
          <w:bCs/>
          <w:i w:val="0"/>
          <w:iCs w:val="0"/>
          <w:caps w:val="0"/>
          <w:color w:val="050505"/>
          <w:spacing w:val="0"/>
          <w:kern w:val="0"/>
          <w:sz w:val="28"/>
          <w:szCs w:val="28"/>
          <w:shd w:val="clear" w:fill="FFFFFF"/>
          <w:lang w:val="hu-HU" w:eastAsia="zh-CN"/>
        </w:rPr>
      </w:pPr>
    </w:p>
    <w:p w14:paraId="0DB20CD3">
      <w:pPr>
        <w:rPr>
          <w:rFonts w:hint="default" w:ascii="Segoe UI Historic" w:hAnsi="Segoe UI Historic" w:eastAsia="Segoe UI Historic"/>
          <w:b w:val="0"/>
          <w:bCs w:val="0"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en-US" w:eastAsia="zh-CN"/>
        </w:rPr>
      </w:pPr>
    </w:p>
    <w:p w14:paraId="66BB4EBE"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instrText xml:space="preserve"> HYPERLINK "https://www.awilime.com/webshop/szerzo/takacs/7Nf" </w:instrTex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6"/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t>Takács</w: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fldChar w:fldCharType="end"/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</w:rPr>
        <w:t>, </w: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instrText xml:space="preserve"> HYPERLINK "https://www.awilime.com/webshop/szerzo/csillag/7Ng" </w:instrTex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6"/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t>Csillag</w: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fldChar w:fldCharType="end"/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</w:rPr>
        <w:t>, </w: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instrText xml:space="preserve"> HYPERLINK "https://www.awilime.com/webshop/szerzo/trencsenyi_szerk/7Nh" </w:instrTex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6"/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t>Trencsényi (szerk.)</w: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u w:val="none"/>
          <w:shd w:val="clear" w:fill="FFFFFF"/>
        </w:rPr>
        <w:fldChar w:fldCharType="end"/>
      </w:r>
    </w:p>
    <w:p w14:paraId="7003D71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</w:rPr>
      </w:pP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</w:rPr>
        <w:t>Hogyan szeressük a gyermeket? - Korczak és magyar gondolkodók írásai </w:t>
      </w:r>
    </w:p>
    <w:p w14:paraId="27EE9AE7">
      <w:pPr>
        <w:rPr>
          <w:rFonts w:hint="default" w:ascii="Calibri" w:hAnsi="Calibri" w:eastAsia="sans-serif" w:cs="Calibri"/>
          <w:b w:val="0"/>
          <w:bCs w:val="0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</w:pPr>
      <w:r>
        <w:rPr>
          <w:rFonts w:hint="default" w:ascii="Calibri" w:hAnsi="Calibri" w:eastAsia="sans-serif" w:cs="Calibri"/>
          <w:b w:val="0"/>
          <w:bCs w:val="0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  <w:t>ELTE Eötvös Kiadó. 2011</w:t>
      </w:r>
    </w:p>
    <w:p w14:paraId="609C81BD">
      <w:pPr>
        <w:rPr>
          <w:rFonts w:hint="default" w:ascii="Calibri" w:hAnsi="Calibri" w:eastAsia="sans-serif" w:cs="Calibri"/>
          <w:b w:val="0"/>
          <w:bCs w:val="0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</w:pPr>
    </w:p>
    <w:p w14:paraId="5488190C">
      <w:pP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</w:pP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  <w:t>Makai Éva</w: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  <w:br w:type="textWrapping"/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  <w:t>Korczak-tanulmányok</w:t>
      </w:r>
    </w:p>
    <w:p w14:paraId="45541EA4">
      <w:pP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</w:pPr>
      <w:r>
        <w:rPr>
          <w:rFonts w:hint="default" w:ascii="Calibri" w:hAnsi="Calibri" w:eastAsia="sans-serif" w:cs="Calibri"/>
          <w:b w:val="0"/>
          <w:bCs w:val="0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  <w:t>Új Helikon 2018</w:t>
      </w:r>
      <w:r>
        <w:rPr>
          <w:rFonts w:hint="default" w:ascii="Calibri" w:hAnsi="Calibri" w:eastAsia="sans-serif" w:cs="Calibri"/>
          <w:b w:val="0"/>
          <w:bCs w:val="0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  <w:br w:type="textWrapping"/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  <w:br w:type="textWrapping"/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  <w:t>Joanna Olczak-Ronikier</w:t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  <w:br w:type="textWrapping"/>
      </w:r>
      <w:r>
        <w:rPr>
          <w:rFonts w:hint="default" w:ascii="Calibri" w:hAnsi="Calibri" w:eastAsia="sans-serif" w:cs="Calibri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  <w:t xml:space="preserve">Korczak Életrajzi vázlat </w:t>
      </w:r>
    </w:p>
    <w:p w14:paraId="1E3CE3DA">
      <w:pPr>
        <w:rPr>
          <w:rFonts w:hint="default"/>
          <w:b w:val="0"/>
          <w:bCs w:val="0"/>
          <w:lang w:val="hu-HU"/>
        </w:rPr>
      </w:pPr>
      <w:r>
        <w:rPr>
          <w:rFonts w:hint="default" w:ascii="Calibri" w:hAnsi="Calibri" w:eastAsia="sans-serif" w:cs="Calibri"/>
          <w:b w:val="0"/>
          <w:bCs w:val="0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hu-HU"/>
        </w:rPr>
        <w:t>Flaccus Kiadó 2019</w:t>
      </w:r>
    </w:p>
    <w:p w14:paraId="256E8DFB">
      <w:pPr>
        <w:rPr>
          <w:rFonts w:hint="default" w:ascii="Segoe UI Historic" w:hAnsi="Segoe UI Historic" w:eastAsia="Segoe UI Historic" w:cs="Segoe UI Historic"/>
          <w:b w:val="0"/>
          <w:bCs w:val="0"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BBC20B1">
      <w:pPr>
        <w:rPr>
          <w:rFonts w:hint="default" w:ascii="Segoe UI Historic" w:hAnsi="Segoe UI Historic" w:eastAsia="Segoe UI Historic" w:cs="Segoe UI Historic"/>
          <w:b/>
          <w:bCs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 w:bidi="ar"/>
        </w:rPr>
      </w:pPr>
      <w:r>
        <w:rPr>
          <w:rFonts w:hint="default" w:ascii="Segoe UI Historic" w:hAnsi="Segoe UI Historic" w:eastAsia="Segoe UI Historic" w:cs="Segoe UI Historic"/>
          <w:b/>
          <w:bCs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 w:bidi="ar"/>
        </w:rPr>
        <w:t>Takács István - Flóri Anna (szerk)</w:t>
      </w:r>
    </w:p>
    <w:p w14:paraId="597B555F">
      <w:pPr>
        <w:rPr>
          <w:rFonts w:hint="default" w:ascii="Segoe UI Historic" w:hAnsi="Segoe UI Historic" w:eastAsia="Segoe UI Historic" w:cs="Segoe UI Historic"/>
          <w:b/>
          <w:bCs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 w:bidi="ar"/>
        </w:rPr>
      </w:pPr>
      <w:r>
        <w:rPr>
          <w:rFonts w:hint="default" w:ascii="Segoe UI Historic" w:hAnsi="Segoe UI Historic" w:eastAsia="Segoe UI Historic" w:cs="Segoe UI Historic"/>
          <w:b/>
          <w:bCs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 w:bidi="ar"/>
        </w:rPr>
        <w:t>Janusz Korczak tanulmánykötet</w:t>
      </w:r>
    </w:p>
    <w:p w14:paraId="47D4057B">
      <w:pPr>
        <w:rPr>
          <w:rFonts w:hint="default" w:ascii="Segoe UI Historic" w:hAnsi="Segoe UI Historic" w:eastAsia="Segoe UI Historic" w:cs="Segoe UI Historic"/>
          <w:b w:val="0"/>
          <w:bCs w:val="0"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 w:bidi="ar"/>
        </w:rPr>
      </w:pPr>
      <w:r>
        <w:rPr>
          <w:rFonts w:hint="default" w:ascii="Segoe UI Historic" w:hAnsi="Segoe UI Historic" w:eastAsia="Segoe UI Historic" w:cs="Segoe UI Historic"/>
          <w:b w:val="0"/>
          <w:bCs w:val="0"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 w:bidi="ar"/>
        </w:rPr>
        <w:t>Flaccus 2022</w:t>
      </w:r>
    </w:p>
    <w:p w14:paraId="5167B3DB">
      <w:pPr>
        <w:rPr>
          <w:rFonts w:hint="default" w:ascii="Segoe UI Historic" w:hAnsi="Segoe UI Historic" w:eastAsia="Segoe UI Historic" w:cs="Segoe UI Historic"/>
          <w:b w:val="0"/>
          <w:bCs w:val="0"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 w:bidi="ar"/>
        </w:rPr>
      </w:pPr>
    </w:p>
    <w:p w14:paraId="1C91E653">
      <w:pPr>
        <w:rPr>
          <w:rFonts w:hint="default" w:ascii="Segoe UI Historic" w:hAnsi="Segoe UI Historic" w:eastAsia="Segoe UI Historic"/>
          <w:b/>
          <w:bCs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/>
        </w:rPr>
      </w:pPr>
      <w:r>
        <w:rPr>
          <w:rFonts w:hint="default" w:ascii="Segoe UI Historic" w:hAnsi="Segoe UI Historic" w:eastAsia="Segoe UI Historic"/>
          <w:b/>
          <w:bCs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/>
        </w:rPr>
        <w:t>A varsói Öreg Doktor emlékezete.</w:t>
      </w:r>
      <w:r>
        <w:rPr>
          <w:rFonts w:hint="default" w:ascii="Segoe UI Historic" w:hAnsi="Segoe UI Historic" w:eastAsia="Segoe UI Historic"/>
          <w:b/>
          <w:bCs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/>
        </w:rPr>
        <w:br w:type="textWrapping"/>
      </w:r>
      <w:r>
        <w:rPr>
          <w:rFonts w:hint="default" w:ascii="Segoe UI Historic" w:hAnsi="Segoe UI Historic" w:eastAsia="Segoe UI Historic"/>
          <w:b/>
          <w:bCs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/>
        </w:rPr>
        <w:t>Magyar Pedagógiai Társaság 2023</w:t>
      </w:r>
    </w:p>
    <w:p w14:paraId="36B24341">
      <w:pPr>
        <w:rPr>
          <w:rFonts w:hint="default" w:ascii="Segoe UI Historic" w:hAnsi="Segoe UI Historic" w:eastAsia="Segoe UI Historic"/>
          <w:b/>
          <w:bCs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/>
        </w:rPr>
      </w:pPr>
      <w:r>
        <w:rPr>
          <w:rFonts w:hint="default" w:ascii="Segoe UI Historic" w:hAnsi="Segoe UI Historic" w:eastAsia="Segoe UI Historic"/>
          <w:b/>
          <w:bCs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hu-HU" w:eastAsia="zh-CN"/>
        </w:rPr>
        <w:t>(benne frissített bibliográfia)</w:t>
      </w:r>
    </w:p>
    <w:p w14:paraId="7516A988">
      <w:pPr>
        <w:rPr>
          <w:rFonts w:hint="default" w:ascii="Segoe UI Historic" w:hAnsi="Segoe UI Historic" w:eastAsia="Segoe UI Historic"/>
          <w:b w:val="0"/>
          <w:bCs w:val="0"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Segoe UI Historic" w:hAnsi="Segoe UI Historic" w:eastAsia="Segoe UI Historic"/>
          <w:b w:val="0"/>
          <w:bCs w:val="0"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en-US" w:eastAsia="zh-CN"/>
        </w:rPr>
        <w:t>pedagogiai-tarsasag.hu/wp-content/uploads/2023/03/korczak_kotet.pdf</w:t>
      </w:r>
    </w:p>
    <w:p w14:paraId="61C28C2E">
      <w:pPr>
        <w:rPr>
          <w:rFonts w:hint="default" w:ascii="Segoe UI Historic" w:hAnsi="Segoe UI Historic" w:eastAsia="Segoe UI Historic"/>
          <w:b w:val="0"/>
          <w:bCs w:val="0"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p w14:paraId="1028E8EF">
      <w:pPr>
        <w:rPr>
          <w:rFonts w:hint="default" w:ascii="Segoe UI Historic" w:hAnsi="Segoe UI Historic" w:eastAsia="Segoe UI Historic" w:cs="Segoe UI Historic"/>
          <w:b w:val="0"/>
          <w:bCs w:val="0"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 Historic" w:hAnsi="Segoe UI Historic" w:eastAsia="Segoe UI Historic" w:cs="Segoe UI Historic"/>
          <w:b w:val="0"/>
          <w:bCs w:val="0"/>
          <w:i w:val="0"/>
          <w:iCs w:val="0"/>
          <w:caps w:val="0"/>
          <w:color w:val="050505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page"/>
      </w:r>
    </w:p>
    <w:p w14:paraId="60D22260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sans-serif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215F9"/>
    <w:rsid w:val="1382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2025-07-31T15:12:00Z</dcterms:created>
  <dc:creator>laci2</dc:creator>
  <cp:lastModifiedBy>laci2</cp:lastModifiedBy>
  <dcterms:modified xsi:type="dcterms:W3CDTF">2025-07-31T15:13:21Z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C8A6AE03209E4FDB9CDC1DDFBB79BA2B_11</vt:lpwstr>
  </property>
</Properties>
</file>